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1989" w14:textId="77777777" w:rsidR="002E77E6" w:rsidRDefault="002E77E6" w:rsidP="002E77E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Old English Gothic" w:hAnsi="Old English Gothic" w:cs="Old English Gothic"/>
          <w:b/>
          <w:bCs/>
          <w:color w:val="000000"/>
          <w:sz w:val="52"/>
          <w:szCs w:val="52"/>
          <w:lang w:val="en"/>
        </w:rPr>
      </w:pPr>
      <w:r>
        <w:rPr>
          <w:rFonts w:ascii="Old English Gothic" w:hAnsi="Old English Gothic" w:cs="Old English Gothic"/>
          <w:b/>
          <w:bCs/>
          <w:color w:val="000000"/>
          <w:sz w:val="52"/>
          <w:szCs w:val="52"/>
          <w:lang w:val="en"/>
        </w:rPr>
        <w:t>The International Board of</w:t>
      </w:r>
    </w:p>
    <w:p w14:paraId="262786A5" w14:textId="77777777" w:rsidR="002E77E6" w:rsidRDefault="002E77E6" w:rsidP="002E77E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Old English Gothic" w:hAnsi="Old English Gothic" w:cs="Old English Gothic"/>
          <w:b/>
          <w:bCs/>
          <w:color w:val="000000"/>
          <w:sz w:val="52"/>
          <w:szCs w:val="52"/>
          <w:lang w:val="en"/>
        </w:rPr>
      </w:pPr>
      <w:r>
        <w:rPr>
          <w:rFonts w:ascii="Old English Gothic" w:hAnsi="Old English Gothic" w:cs="Old English Gothic"/>
          <w:b/>
          <w:bCs/>
          <w:color w:val="000000"/>
          <w:sz w:val="52"/>
          <w:szCs w:val="52"/>
          <w:lang w:val="en"/>
        </w:rPr>
        <w:t>Chiropractic Neurology</w:t>
      </w:r>
    </w:p>
    <w:p w14:paraId="556534AB" w14:textId="77777777" w:rsidR="002E77E6" w:rsidRDefault="002E77E6" w:rsidP="002E77E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</w:p>
    <w:p w14:paraId="26A25DF6" w14:textId="77777777" w:rsidR="002E77E6" w:rsidRDefault="002E77E6" w:rsidP="002E77E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</w:p>
    <w:p w14:paraId="3DFB780A" w14:textId="77777777" w:rsidR="002E77E6" w:rsidRDefault="002E77E6" w:rsidP="002E77E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n"/>
        </w:rPr>
      </w:pPr>
    </w:p>
    <w:p w14:paraId="7338F105" w14:textId="77777777" w:rsidR="002E77E6" w:rsidRDefault="002E77E6" w:rsidP="002E77E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Phone USA (816) 396-0241                                                                                                                                                                4056 Commercial Way</w:t>
      </w:r>
    </w:p>
    <w:p w14:paraId="6A834167" w14:textId="77777777" w:rsidR="002E77E6" w:rsidRDefault="002E77E6" w:rsidP="002E77E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Fax USA (866) 310-4346                                                                                                                                                                        Spring Hill, FL 34606</w:t>
      </w:r>
    </w:p>
    <w:p w14:paraId="4870FE89" w14:textId="77777777" w:rsidR="002E77E6" w:rsidRDefault="002E77E6" w:rsidP="002E77E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hyperlink r:id="rId4" w:history="1">
        <w:r>
          <w:rPr>
            <w:rFonts w:ascii="Calibri" w:hAnsi="Calibri" w:cs="Calibri"/>
            <w:b/>
            <w:bCs/>
            <w:sz w:val="16"/>
            <w:szCs w:val="16"/>
            <w:lang w:val="en"/>
          </w:rPr>
          <w:t>www.chironeuro.org</w:t>
        </w:r>
      </w:hyperlink>
    </w:p>
    <w:p w14:paraId="31E199BF" w14:textId="77777777" w:rsidR="002E77E6" w:rsidRDefault="002E77E6" w:rsidP="002E77E6">
      <w:pPr>
        <w:widowControl w:val="0"/>
        <w:tabs>
          <w:tab w:val="left" w:pos="198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ab/>
      </w:r>
    </w:p>
    <w:p w14:paraId="36D41545" w14:textId="77777777" w:rsidR="002E77E6" w:rsidRDefault="002E77E6" w:rsidP="002E77E6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Notice of Diplomate Examination in Chiropractic Neurology</w:t>
      </w:r>
    </w:p>
    <w:p w14:paraId="0140CC97" w14:textId="77777777" w:rsidR="002E77E6" w:rsidRDefault="002E77E6" w:rsidP="002E77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2DF56C23" w14:textId="77777777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WHAT: Examination for Diplomate, International Board of Chiropractic Neurology (D.I.B.C.N.)</w:t>
      </w:r>
    </w:p>
    <w:p w14:paraId="3B4245CB" w14:textId="77777777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WHO:  Board Eligible Chiropractic </w:t>
      </w:r>
      <w:proofErr w:type="gramStart"/>
      <w:r>
        <w:rPr>
          <w:rFonts w:ascii="Calibri" w:hAnsi="Calibri" w:cs="Calibri"/>
          <w:b/>
          <w:bCs/>
          <w:lang w:val="en"/>
        </w:rPr>
        <w:t>Neurologists</w:t>
      </w:r>
      <w:proofErr w:type="gramEnd"/>
    </w:p>
    <w:p w14:paraId="787C623C" w14:textId="77777777" w:rsidR="002E77E6" w:rsidRDefault="002E77E6" w:rsidP="002E77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FORMAT:</w:t>
      </w:r>
      <w:r>
        <w:rPr>
          <w:rFonts w:ascii="Calibri" w:hAnsi="Calibri" w:cs="Calibri"/>
          <w:b/>
          <w:bCs/>
          <w:lang w:val="en"/>
        </w:rPr>
        <w:tab/>
        <w:t>Part One – Written Test – Objective Format – 200 Questions</w:t>
      </w:r>
    </w:p>
    <w:p w14:paraId="56D18617" w14:textId="77777777" w:rsidR="002E77E6" w:rsidRDefault="002E77E6" w:rsidP="002E77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Part Two - Ten OSCE Stations (three items per station).</w:t>
      </w:r>
    </w:p>
    <w:p w14:paraId="3F120895" w14:textId="22B5BCBB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(Passing Both Written and Practical Examinations is </w:t>
      </w:r>
      <w:r w:rsidR="00746750">
        <w:rPr>
          <w:rFonts w:ascii="Calibri" w:hAnsi="Calibri" w:cs="Calibri"/>
          <w:lang w:val="en"/>
        </w:rPr>
        <w:t>Required prior</w:t>
      </w:r>
      <w:r>
        <w:rPr>
          <w:rFonts w:ascii="Calibri" w:hAnsi="Calibri" w:cs="Calibri"/>
          <w:lang w:val="en"/>
        </w:rPr>
        <w:t xml:space="preserve"> to earning Diplomate Status)</w:t>
      </w:r>
    </w:p>
    <w:p w14:paraId="31E00902" w14:textId="77777777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COST:</w:t>
      </w:r>
      <w:r>
        <w:rPr>
          <w:rFonts w:ascii="Calibri" w:hAnsi="Calibri" w:cs="Calibri"/>
          <w:b/>
          <w:bCs/>
          <w:lang w:val="en"/>
        </w:rPr>
        <w:tab/>
        <w:t>$ 600.00 USD Per Part</w:t>
      </w:r>
      <w:r>
        <w:rPr>
          <w:rFonts w:ascii="Calibri" w:hAnsi="Calibri" w:cs="Calibri"/>
          <w:b/>
          <w:bCs/>
          <w:lang w:val="en"/>
        </w:rPr>
        <w:tab/>
        <w:t>($550.00 USD Per Part for IACN Member (</w:t>
      </w:r>
      <w:hyperlink r:id="rId5" w:history="1">
        <w:r>
          <w:rPr>
            <w:rFonts w:ascii="Times New Roman" w:hAnsi="Times New Roman" w:cs="Times New Roman"/>
            <w:b/>
            <w:bCs/>
            <w:lang w:val="en"/>
          </w:rPr>
          <w:t>http://iacn.org/Online-Membership-Application</w:t>
        </w:r>
      </w:hyperlink>
      <w:r>
        <w:rPr>
          <w:rFonts w:ascii="Calibri" w:hAnsi="Calibri" w:cs="Calibri"/>
          <w:b/>
          <w:bCs/>
          <w:lang w:val="en"/>
        </w:rPr>
        <w:t xml:space="preserve">).  Fees are NON-REFUNDABLE.  Fee of $100 to defer the exam one time. </w:t>
      </w:r>
    </w:p>
    <w:p w14:paraId="7AC65323" w14:textId="1703136F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DEADLINE:</w:t>
      </w:r>
      <w:r>
        <w:rPr>
          <w:rFonts w:ascii="Calibri" w:hAnsi="Calibri" w:cs="Calibri"/>
          <w:b/>
          <w:bCs/>
          <w:lang w:val="en"/>
        </w:rPr>
        <w:tab/>
        <w:t xml:space="preserve">All Applications Must Be Postmarked by January </w:t>
      </w:r>
      <w:r w:rsidR="00746750">
        <w:rPr>
          <w:rFonts w:ascii="Calibri" w:hAnsi="Calibri" w:cs="Calibri"/>
          <w:b/>
          <w:bCs/>
          <w:lang w:val="en"/>
        </w:rPr>
        <w:t>9</w:t>
      </w:r>
      <w:r>
        <w:rPr>
          <w:rFonts w:ascii="Calibri" w:hAnsi="Calibri" w:cs="Calibri"/>
          <w:b/>
          <w:bCs/>
          <w:lang w:val="en"/>
        </w:rPr>
        <w:t>, 20</w:t>
      </w:r>
      <w:r w:rsidR="00746750">
        <w:rPr>
          <w:rFonts w:ascii="Calibri" w:hAnsi="Calibri" w:cs="Calibri"/>
          <w:b/>
          <w:bCs/>
          <w:lang w:val="en"/>
        </w:rPr>
        <w:t>23</w:t>
      </w:r>
    </w:p>
    <w:p w14:paraId="25705583" w14:textId="77777777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Applicant must be officially “Board Eligible” in Neurology and meet requirements stated in “Specialist Eligibility Standards of the International Board of Chiropractic Specialties” (IBCS), Standards 2-4. </w:t>
      </w:r>
      <w:hyperlink r:id="rId6" w:history="1">
        <w:r>
          <w:rPr>
            <w:rFonts w:ascii="Times New Roman" w:hAnsi="Times New Roman" w:cs="Times New Roman"/>
            <w:lang w:val="en"/>
          </w:rPr>
          <w:t>http://chiropracticspecialist.org/resources/Pictures/IBCS%20Speciualist%20Eligibility%20Standards%20Document%20v5.pdf</w:t>
        </w:r>
      </w:hyperlink>
      <w:r>
        <w:rPr>
          <w:rFonts w:ascii="Calibri" w:hAnsi="Calibri" w:cs="Calibri"/>
          <w:lang w:val="en"/>
        </w:rPr>
        <w:t>)</w:t>
      </w:r>
    </w:p>
    <w:p w14:paraId="618D365D" w14:textId="77777777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Please submit fees and application (download at </w:t>
      </w:r>
      <w:hyperlink r:id="rId7" w:history="1">
        <w:r>
          <w:rPr>
            <w:rFonts w:ascii="Times New Roman" w:hAnsi="Times New Roman" w:cs="Times New Roman"/>
            <w:lang w:val="en"/>
          </w:rPr>
          <w:t>http://iacn.org/page-858049</w:t>
        </w:r>
      </w:hyperlink>
      <w:r>
        <w:rPr>
          <w:rFonts w:ascii="Calibri" w:hAnsi="Calibri" w:cs="Calibri"/>
          <w:lang w:val="en"/>
        </w:rPr>
        <w:t>) material to:</w:t>
      </w:r>
    </w:p>
    <w:p w14:paraId="016B7B56" w14:textId="3AF39CB1" w:rsidR="002E77E6" w:rsidRPr="00746750" w:rsidRDefault="00746750" w:rsidP="002E77E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u w:val="single"/>
          <w:lang w:val="en"/>
        </w:rPr>
      </w:pPr>
      <w:r w:rsidRPr="00746750">
        <w:rPr>
          <w:rFonts w:ascii="Arial" w:hAnsi="Arial" w:cs="Arial"/>
          <w:b/>
          <w:bCs/>
          <w:sz w:val="28"/>
          <w:szCs w:val="28"/>
          <w:u w:val="single"/>
          <w:lang w:val="en"/>
        </w:rPr>
        <w:t>Checks must be written to the IBCN</w:t>
      </w:r>
    </w:p>
    <w:p w14:paraId="2ECF18A7" w14:textId="77777777" w:rsidR="00746750" w:rsidRPr="00746750" w:rsidRDefault="00746750" w:rsidP="002E77E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u w:val="single"/>
          <w:lang w:val="en"/>
        </w:rPr>
      </w:pPr>
    </w:p>
    <w:p w14:paraId="136734CA" w14:textId="77777777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WHO</w:t>
      </w:r>
      <w:r>
        <w:rPr>
          <w:rFonts w:ascii="Arial" w:hAnsi="Arial" w:cs="Arial"/>
          <w:sz w:val="24"/>
          <w:szCs w:val="24"/>
          <w:lang w:val="en"/>
        </w:rPr>
        <w:t xml:space="preserve">: 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>Please submit fees and application material to:</w:t>
      </w:r>
    </w:p>
    <w:p w14:paraId="7960D2BE" w14:textId="77777777" w:rsidR="002E77E6" w:rsidRDefault="002E77E6" w:rsidP="002E77E6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Dr. Paul W. Dickerson, IBCN Chair</w:t>
      </w:r>
    </w:p>
    <w:p w14:paraId="1281B28F" w14:textId="77777777" w:rsidR="002E77E6" w:rsidRDefault="002E77E6" w:rsidP="002E77E6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20860 N. Tatum Blvd.  # 290</w:t>
      </w:r>
    </w:p>
    <w:p w14:paraId="14ABC6A2" w14:textId="77777777" w:rsidR="002E77E6" w:rsidRDefault="002E77E6" w:rsidP="002E77E6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Phoenix, Arizona 85050</w:t>
      </w:r>
    </w:p>
    <w:p w14:paraId="1CEFEE8C" w14:textId="77777777" w:rsidR="002E77E6" w:rsidRDefault="002E77E6" w:rsidP="002E77E6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8"/>
          <w:szCs w:val="28"/>
          <w:lang w:val="en"/>
        </w:rPr>
      </w:pPr>
    </w:p>
    <w:p w14:paraId="77E41931" w14:textId="77777777" w:rsidR="00746750" w:rsidRDefault="00746750" w:rsidP="002E77E6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8"/>
          <w:szCs w:val="28"/>
          <w:lang w:val="en"/>
        </w:rPr>
      </w:pPr>
    </w:p>
    <w:p w14:paraId="3B9F4574" w14:textId="62E7F663" w:rsidR="002E77E6" w:rsidRDefault="002E77E6" w:rsidP="002E77E6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lastRenderedPageBreak/>
        <w:t xml:space="preserve">Please contact by email at </w:t>
      </w:r>
      <w:hyperlink r:id="rId8" w:history="1">
        <w:r>
          <w:rPr>
            <w:rFonts w:ascii="Arial" w:hAnsi="Arial" w:cs="Arial"/>
            <w:b/>
            <w:bCs/>
            <w:color w:val="0000FF"/>
            <w:sz w:val="28"/>
            <w:szCs w:val="28"/>
            <w:u w:val="single"/>
            <w:lang w:val="en"/>
          </w:rPr>
          <w:t>staff@phoenixbackpain.com</w:t>
        </w:r>
      </w:hyperlink>
      <w:r>
        <w:rPr>
          <w:rFonts w:ascii="Arial" w:hAnsi="Arial" w:cs="Arial"/>
          <w:b/>
          <w:bCs/>
          <w:sz w:val="28"/>
          <w:szCs w:val="28"/>
          <w:lang w:val="en"/>
        </w:rPr>
        <w:t xml:space="preserve"> for those interested or with questions. Or call at (602) 826-0758</w:t>
      </w:r>
    </w:p>
    <w:p w14:paraId="68384FC0" w14:textId="77777777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53586612" w14:textId="77777777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01509AE8" w14:textId="77777777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0C536C02" w14:textId="7CB129F4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WHEN</w:t>
      </w:r>
      <w:r>
        <w:rPr>
          <w:rFonts w:ascii="Arial" w:hAnsi="Arial" w:cs="Arial"/>
          <w:sz w:val="24"/>
          <w:szCs w:val="24"/>
          <w:lang w:val="en"/>
        </w:rPr>
        <w:t xml:space="preserve">:          February </w:t>
      </w:r>
      <w:r w:rsidR="00746750">
        <w:rPr>
          <w:rFonts w:ascii="Arial" w:hAnsi="Arial" w:cs="Arial"/>
          <w:sz w:val="24"/>
          <w:szCs w:val="24"/>
          <w:lang w:val="en"/>
        </w:rPr>
        <w:t>9</w:t>
      </w:r>
      <w:r>
        <w:rPr>
          <w:rFonts w:ascii="Arial" w:hAnsi="Arial" w:cs="Arial"/>
          <w:sz w:val="24"/>
          <w:szCs w:val="24"/>
          <w:lang w:val="en"/>
        </w:rPr>
        <w:t>, 202</w:t>
      </w:r>
      <w:r w:rsidR="00746750">
        <w:rPr>
          <w:rFonts w:ascii="Arial" w:hAnsi="Arial" w:cs="Arial"/>
          <w:sz w:val="24"/>
          <w:szCs w:val="24"/>
          <w:lang w:val="en"/>
        </w:rPr>
        <w:t>3</w:t>
      </w:r>
      <w:r>
        <w:rPr>
          <w:rFonts w:ascii="Arial" w:hAnsi="Arial" w:cs="Arial"/>
          <w:sz w:val="24"/>
          <w:szCs w:val="24"/>
          <w:lang w:val="en"/>
        </w:rPr>
        <w:t>.  Thursday, from 9 AM until   approximately 1:30PM</w:t>
      </w:r>
    </w:p>
    <w:p w14:paraId="77634544" w14:textId="77777777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"/>
        </w:rPr>
        <w:t>&amp;WHERE</w:t>
      </w:r>
      <w:r>
        <w:rPr>
          <w:rFonts w:ascii="Arial" w:hAnsi="Arial" w:cs="Arial"/>
          <w:lang w:val="en"/>
        </w:rPr>
        <w:t>: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 xml:space="preserve">Residence INN- Daytona Beach </w:t>
      </w:r>
    </w:p>
    <w:p w14:paraId="3665446B" w14:textId="77777777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                     3209 South Atlantic Ave.</w:t>
      </w:r>
    </w:p>
    <w:p w14:paraId="65FE7EBB" w14:textId="77777777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                      Daytona Beach Shores, FL 32118</w:t>
      </w:r>
    </w:p>
    <w:p w14:paraId="6F50BF2C" w14:textId="77777777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07C2E2C4" w14:textId="77777777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ind w:left="1440" w:hanging="1440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 xml:space="preserve"> Please see iacn.org for more details and Exam review options.</w:t>
      </w:r>
    </w:p>
    <w:p w14:paraId="5A821C58" w14:textId="77777777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Review also available at chiroclasses.com</w:t>
      </w:r>
    </w:p>
    <w:p w14:paraId="4C863D13" w14:textId="77777777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ind w:left="1440" w:hanging="1440"/>
        <w:rPr>
          <w:rFonts w:ascii="Arial" w:hAnsi="Arial" w:cs="Arial"/>
          <w:sz w:val="24"/>
          <w:szCs w:val="24"/>
          <w:lang w:val="en"/>
        </w:rPr>
      </w:pPr>
    </w:p>
    <w:p w14:paraId="54E1EB53" w14:textId="77777777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Please visit the IACN website for Symposium details at iacn.org</w:t>
      </w:r>
    </w:p>
    <w:p w14:paraId="7A0DBECB" w14:textId="77777777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7C5D644F" w14:textId="77777777" w:rsidR="002E77E6" w:rsidRDefault="002E77E6" w:rsidP="002E7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281BA506" w14:textId="77777777" w:rsidR="00C6432E" w:rsidRDefault="00C6432E"/>
    <w:sectPr w:rsidR="00C6432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6"/>
    <w:rsid w:val="002E77E6"/>
    <w:rsid w:val="00746750"/>
    <w:rsid w:val="00C6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06D6"/>
  <w15:chartTrackingRefBased/>
  <w15:docId w15:val="{8E0021FA-12E5-4E81-925A-E28C824D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phoenixbackpai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acn.org/page-858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ropracticspecialist.org/resources/Pictures/IBCS%20Speciualist%20Eligibility%20Standards%20Document%20v5.pdf" TargetMode="External"/><Relationship Id="rId5" Type="http://schemas.openxmlformats.org/officeDocument/2006/relationships/hyperlink" Target="http://iacn.org/Online-Membership-Application" TargetMode="External"/><Relationship Id="rId10" Type="http://schemas.openxmlformats.org/officeDocument/2006/relationships/theme" Target="theme/theme1.xml"/><Relationship Id="rId4" Type="http://schemas.openxmlformats.org/officeDocument/2006/relationships/hyperlink" Target="www.chironeuro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 Dickerson</dc:creator>
  <cp:keywords/>
  <dc:description/>
  <cp:lastModifiedBy>Paul W Dickerson</cp:lastModifiedBy>
  <cp:revision>2</cp:revision>
  <dcterms:created xsi:type="dcterms:W3CDTF">2022-09-22T15:39:00Z</dcterms:created>
  <dcterms:modified xsi:type="dcterms:W3CDTF">2022-09-22T15:45:00Z</dcterms:modified>
</cp:coreProperties>
</file>